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b w:val="1"/>
          <w:rtl w:val="0"/>
        </w:rPr>
        <w:t xml:space="preserve">Schlager Si, Arbeit No!</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Die A-Cappella-Schlager-Hit-Parade mit Gretchens Antwort</w:t>
      </w:r>
    </w:p>
    <w:p w:rsidR="00000000" w:rsidDel="00000000" w:rsidP="00000000" w:rsidRDefault="00000000" w:rsidRPr="00000000" w14:paraId="00000003">
      <w:pPr>
        <w:spacing w:after="240" w:before="240" w:lineRule="auto"/>
        <w:rPr/>
      </w:pPr>
      <w:r w:rsidDel="00000000" w:rsidR="00000000" w:rsidRPr="00000000">
        <w:rPr>
          <w:rtl w:val="0"/>
        </w:rPr>
        <w:t xml:space="preserve">Harte Deadlines, unzählige Meetings und ständige Erreichbarkeit? Lassen Sie den stressigen Arbeitsalltag hinter sich und reisen Sie mit uns in eine Zeit, in der Burnout noch ein Fremdwort war. Eine Zeit, in der sich die Familie zu den großen Samstagabend-Shows bei Mettigel und Toast Hawaii vor dem Röhrenfernseher versammelte und Eurovision noch französisch ausgesprochen wurde. Dieter hol den Likör raus, denn jetzt ist Zeit für Schlager!</w:t>
      </w:r>
    </w:p>
    <w:p w:rsidR="00000000" w:rsidDel="00000000" w:rsidP="00000000" w:rsidRDefault="00000000" w:rsidRPr="00000000" w14:paraId="00000004">
      <w:pPr>
        <w:spacing w:after="240" w:before="240" w:lineRule="auto"/>
        <w:rPr/>
      </w:pPr>
      <w:r w:rsidDel="00000000" w:rsidR="00000000" w:rsidRPr="00000000">
        <w:rPr>
          <w:rtl w:val="0"/>
        </w:rPr>
        <w:t xml:space="preserve">Gretchens Antwort nimmt Sie mit in die glitzernde Welt der Hitparade. Ein Sehnsuchtsort, an dem man „mit 17 noch Träume” hatte und aus voller Überzeugung sagen konnte: „Ich liebe das Leben”. Mit Vicky Leandros, Roberto Blanco und Udo Jürgens schlagern sich die Gretchen mit viel Humor in die heile Welt der 1970er Jahre und singen das Beste und Peinlichste, was die deutsche Musikszene zu bieten hat. So sind wieder alle „17 Jahr, blondes Haar” und erleben ganz viel „Felicita“. Hossa! </w:t>
        <w:br w:type="textWrapping"/>
        <w:br w:type="textWrapping"/>
        <w:t xml:space="preserve">Aber die Gretchen wären nicht die Gretchen, wenn die Show in der glitzrigen Retro-Welt bleiben würde. Weit gefehlt, hier trifft Dieter Thomas Heck auf Miley Cyrus. Nur ohne Fernsehballett, das hat sich nämlich den Fuß verknackst. Und für das Rundfunk Orchester ist leider die Bühne zu klein. Aber egaldie Gretchen Jukebox läuft, mit Beatbox und natürlich eigens arrangierten Versionen. Denn auch die Hits von heute sind doch im Herzen ein bisschen Schlager.</w:t>
      </w:r>
    </w:p>
    <w:p w:rsidR="00000000" w:rsidDel="00000000" w:rsidP="00000000" w:rsidRDefault="00000000" w:rsidRPr="00000000" w14:paraId="00000005">
      <w:pPr>
        <w:spacing w:after="240" w:before="240" w:lineRule="auto"/>
        <w:rPr/>
      </w:pPr>
      <w:r w:rsidDel="00000000" w:rsidR="00000000" w:rsidRPr="00000000">
        <w:rPr>
          <w:rtl w:val="0"/>
        </w:rPr>
        <w:t xml:space="preserve">Und wenn die Work-Life-Balance mal wieder aus dem Gleichgewicht geraten ist, können wir vom Schlager immer wieder lernen: Selbst in der dunkelsten Nacht bleibt eines gewiss - „immer, immer wieder geht die Sonne auf!“</w:t>
      </w:r>
    </w:p>
    <w:p w:rsidR="00000000" w:rsidDel="00000000" w:rsidP="00000000" w:rsidRDefault="00000000" w:rsidRPr="00000000" w14:paraId="00000006">
      <w:pPr>
        <w:rPr/>
      </w:pPr>
      <w:r w:rsidDel="00000000" w:rsidR="00000000" w:rsidRPr="00000000">
        <w:rPr>
          <w:rtl w:val="0"/>
        </w:rPr>
        <w:t xml:space="preserve">Und das wird man ja wohl noch singen dürfen.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Kurzversion: </w:t>
      </w:r>
    </w:p>
    <w:p w:rsidR="00000000" w:rsidDel="00000000" w:rsidP="00000000" w:rsidRDefault="00000000" w:rsidRPr="00000000" w14:paraId="0000000A">
      <w:pPr>
        <w:spacing w:after="240" w:before="240" w:lineRule="auto"/>
        <w:rPr/>
      </w:pPr>
      <w:r w:rsidDel="00000000" w:rsidR="00000000" w:rsidRPr="00000000">
        <w:rPr>
          <w:b w:val="1"/>
          <w:rtl w:val="0"/>
        </w:rPr>
        <w:t xml:space="preserve">Schlager Si, Arbeit No!</w:t>
      </w: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Die A-Cappella-Schlager-Hit-Parade mit Gretchens Antwort</w:t>
      </w:r>
    </w:p>
    <w:p w:rsidR="00000000" w:rsidDel="00000000" w:rsidP="00000000" w:rsidRDefault="00000000" w:rsidRPr="00000000" w14:paraId="0000000C">
      <w:pPr>
        <w:spacing w:after="240" w:before="240" w:lineRule="auto"/>
        <w:rPr/>
      </w:pPr>
      <w:r w:rsidDel="00000000" w:rsidR="00000000" w:rsidRPr="00000000">
        <w:rPr>
          <w:rtl w:val="0"/>
        </w:rPr>
        <w:t xml:space="preserve">Lassen Sie den stressigen Arbeitsalltag hinter sich und reisen Sie mit uns in eine Zeit, in der Burnout noch ein Fremdwort war – Dieter, hol den Likör raus, jetzt ist Zeit für Schlager! </w:t>
      </w:r>
    </w:p>
    <w:p w:rsidR="00000000" w:rsidDel="00000000" w:rsidP="00000000" w:rsidRDefault="00000000" w:rsidRPr="00000000" w14:paraId="0000000D">
      <w:pPr>
        <w:spacing w:after="240" w:before="240" w:lineRule="auto"/>
        <w:rPr/>
      </w:pPr>
      <w:r w:rsidDel="00000000" w:rsidR="00000000" w:rsidRPr="00000000">
        <w:rPr>
          <w:rtl w:val="0"/>
        </w:rPr>
        <w:t xml:space="preserve">Gretchens Antwort nimmt Sie mit in die glitzernde Welt der Hitparade. Ein Sehnsuchtsort, an dem man „mit 17 noch Träume” hatte und man aus voller Überzeugung sagen konnte: „Ich liebe das Leben”. Mit Vicky Leandros, Roberto Blanco und Udo Jürgens schlagern sich die Gretchen mit Beatbox und viel Humor in die heile Welt der 1970er Jahre und singen das Beste und Peinlichste, was die deutsche Musikszene zu bieten hat. Wir sind wieder „17 Jahr, blondes Haar” und erleben ganz viel „Felicita“. Hossa! </w:t>
      </w:r>
    </w:p>
    <w:p w:rsidR="00000000" w:rsidDel="00000000" w:rsidP="00000000" w:rsidRDefault="00000000" w:rsidRPr="00000000" w14:paraId="0000000E">
      <w:pPr>
        <w:spacing w:after="240" w:before="240" w:lineRule="auto"/>
        <w:rPr/>
      </w:pPr>
      <w:r w:rsidDel="00000000" w:rsidR="00000000" w:rsidRPr="00000000">
        <w:rPr>
          <w:rtl w:val="0"/>
        </w:rPr>
        <w:t xml:space="preserve">Von Ost bis West, ob Eurovision oder Intervision, in Krisen und bei den härtesten Deadlines, lehrt der Schlager die Gretchen eines: „immer, immer wieder geht die Sonne auf!“</w:t>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